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GÜZ DÖNEMİ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GENEL KÜLTÜR SEÇMELİ 2 DERSLERİ Bütünleme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Perşembe 13:00 ve 15:00 saatlerinde dersler açılmalıdır.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Açılmayan dersin yerine o bölüm başka bir seçmeli ders açmalıdır.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3480"/>
        <w:gridCol w:w="3030"/>
        <w:gridCol w:w="1860"/>
        <w:gridCol w:w="1785"/>
        <w:gridCol w:w="1455"/>
        <w:gridCol w:w="2205"/>
        <w:tblGridChange w:id="0">
          <w:tblGrid>
            <w:gridCol w:w="1350"/>
            <w:gridCol w:w="3480"/>
            <w:gridCol w:w="3030"/>
            <w:gridCol w:w="1860"/>
            <w:gridCol w:w="1785"/>
            <w:gridCol w:w="1455"/>
            <w:gridCol w:w="2205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Kodu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Adı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Yürütücüsü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Bölüm- Kontenjan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Sınıf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.984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OKL2250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Beslenme ve Sağlık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Remziye CEYLAN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 Ocak Pazartesi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A-204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BTO2910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Medya Okuryazarlığı Gr.1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Kariyer planlama ve geliştirme Gr:1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Dr. Funda AKINCI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 Ocak Pazartesi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A-206</w:t>
            </w:r>
          </w:p>
        </w:tc>
      </w:tr>
      <w:tr>
        <w:trPr>
          <w:cantSplit w:val="0"/>
          <w:trHeight w:val="562.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Kariyer planlama ve geliştirme Gr:2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Dr. Funda AKINCI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 Ocak Pazartesi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A-206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Kültür ve Dil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Neslihan KARAKUŞ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İnsan İlişkileri ve İletişim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FBO2010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Bilim Tarihi ve Felsefesi- Gr.1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Dr.Veysi AKTAŞ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 Ocak Pazartesi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101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 ve Zeka Oyunları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Şahin ORUÇ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92187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SBO2930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Eğitimde Çizgi Roman Kullanımı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Genç Osman İLHAN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Osmanlı Türkçesi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Mustafa ŞEKER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Ocak SALI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C104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Ekonomi ve Girişimcilik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Öğretim Üyesi Fatih ÖZDEMİR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ING2170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Mesleki İngilizce (Tek Grup)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Bülent Arif Güleç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Olmayacak.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owme565zony9L83HWJ2iCR4ug==">CgMxLjA4AHIhMXJCT3J1elVWRXRORzBCb1V4R0JTc2k4cGdERHIzeHY4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